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C206" w14:textId="279C9BFB" w:rsidR="00ED6108" w:rsidRDefault="00DC4FF1" w:rsidP="00746358">
      <w:pPr>
        <w:spacing w:line="240" w:lineRule="auto"/>
        <w:jc w:val="center"/>
      </w:pPr>
      <w:r>
        <w:rPr>
          <w:rFonts w:ascii="Times New Roman"/>
          <w:noProof/>
          <w:sz w:val="20"/>
        </w:rPr>
        <w:drawing>
          <wp:inline distT="0" distB="0" distL="0" distR="0" wp14:anchorId="444AA9AC" wp14:editId="7F5C0971">
            <wp:extent cx="5514321" cy="792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14321" cy="792479"/>
                    </a:xfrm>
                    <a:prstGeom prst="rect">
                      <a:avLst/>
                    </a:prstGeom>
                  </pic:spPr>
                </pic:pic>
              </a:graphicData>
            </a:graphic>
          </wp:inline>
        </w:drawing>
      </w:r>
    </w:p>
    <w:p w14:paraId="7059DE57" w14:textId="337540D9" w:rsidR="00EB056C" w:rsidRPr="00746358" w:rsidRDefault="00EB056C" w:rsidP="00746358">
      <w:pPr>
        <w:spacing w:after="0" w:line="240" w:lineRule="auto"/>
        <w:jc w:val="center"/>
        <w:rPr>
          <w:rFonts w:ascii="Times New Roman" w:hAnsi="Times New Roman" w:cs="Times New Roman"/>
          <w:sz w:val="28"/>
          <w:szCs w:val="28"/>
        </w:rPr>
      </w:pPr>
      <w:r w:rsidRPr="00746358">
        <w:rPr>
          <w:rFonts w:ascii="Times New Roman" w:hAnsi="Times New Roman" w:cs="Times New Roman"/>
          <w:b/>
          <w:bCs/>
          <w:sz w:val="28"/>
          <w:szCs w:val="28"/>
        </w:rPr>
        <w:t>Insurance Requirements</w:t>
      </w:r>
    </w:p>
    <w:p w14:paraId="42B3AB76" w14:textId="3E18C0EE" w:rsidR="00EB056C" w:rsidRPr="00746358" w:rsidRDefault="00EB056C" w:rsidP="00746358">
      <w:pPr>
        <w:spacing w:after="0" w:line="240" w:lineRule="auto"/>
        <w:ind w:left="360"/>
        <w:rPr>
          <w:rFonts w:ascii="Times New Roman" w:hAnsi="Times New Roman" w:cs="Times New Roman"/>
          <w:b/>
          <w:bCs/>
          <w:i/>
          <w:iCs/>
          <w:sz w:val="24"/>
          <w:szCs w:val="24"/>
        </w:rPr>
      </w:pPr>
      <w:r w:rsidRPr="00746358">
        <w:rPr>
          <w:rFonts w:ascii="Times New Roman" w:hAnsi="Times New Roman" w:cs="Times New Roman"/>
          <w:b/>
          <w:bCs/>
          <w:i/>
          <w:iCs/>
          <w:sz w:val="24"/>
          <w:szCs w:val="24"/>
        </w:rPr>
        <w:t>To participate in the Pennsylvania Liquor Control Board (“PLCB”) Vendor In-Store Tasting Program, the following insurance requirements must be met</w:t>
      </w:r>
      <w:r w:rsidR="007C7E2E" w:rsidRPr="00746358">
        <w:rPr>
          <w:rFonts w:ascii="Times New Roman" w:hAnsi="Times New Roman" w:cs="Times New Roman"/>
          <w:b/>
          <w:bCs/>
          <w:i/>
          <w:iCs/>
          <w:sz w:val="24"/>
          <w:szCs w:val="24"/>
        </w:rPr>
        <w:t>.</w:t>
      </w:r>
    </w:p>
    <w:p w14:paraId="01C5B173" w14:textId="77777777" w:rsidR="00EB056C" w:rsidRPr="00746358" w:rsidRDefault="00EB056C" w:rsidP="007C7E2E">
      <w:pPr>
        <w:spacing w:after="0" w:line="240" w:lineRule="auto"/>
        <w:rPr>
          <w:rFonts w:ascii="Times New Roman" w:hAnsi="Times New Roman" w:cs="Times New Roman"/>
          <w:sz w:val="24"/>
          <w:szCs w:val="24"/>
        </w:rPr>
      </w:pPr>
    </w:p>
    <w:p w14:paraId="637258B4" w14:textId="77777777" w:rsidR="007C7E2E" w:rsidRPr="00746358" w:rsidRDefault="007C7E2E" w:rsidP="00746358">
      <w:pPr>
        <w:spacing w:after="0" w:line="240" w:lineRule="auto"/>
        <w:rPr>
          <w:rFonts w:ascii="Times New Roman" w:hAnsi="Times New Roman" w:cs="Times New Roman"/>
          <w:sz w:val="24"/>
          <w:szCs w:val="24"/>
        </w:rPr>
      </w:pPr>
    </w:p>
    <w:p w14:paraId="18354B9E" w14:textId="392D313B" w:rsidR="00EB056C" w:rsidRPr="00746358" w:rsidRDefault="00EB056C" w:rsidP="00746358">
      <w:pPr>
        <w:spacing w:after="0" w:line="240" w:lineRule="auto"/>
        <w:ind w:left="360"/>
        <w:rPr>
          <w:rFonts w:ascii="Times New Roman" w:hAnsi="Times New Roman" w:cs="Times New Roman"/>
          <w:b/>
          <w:bCs/>
          <w:sz w:val="24"/>
          <w:szCs w:val="24"/>
        </w:rPr>
      </w:pPr>
      <w:r w:rsidRPr="00746358">
        <w:rPr>
          <w:rFonts w:ascii="Times New Roman" w:hAnsi="Times New Roman" w:cs="Times New Roman"/>
          <w:b/>
          <w:bCs/>
          <w:sz w:val="24"/>
          <w:szCs w:val="24"/>
        </w:rPr>
        <w:t>Certificate of Insurance (“COI”):</w:t>
      </w:r>
    </w:p>
    <w:p w14:paraId="4FA2A0C6" w14:textId="77777777" w:rsidR="00EB056C" w:rsidRPr="00746358" w:rsidRDefault="00EB056C" w:rsidP="00746358">
      <w:pPr>
        <w:spacing w:after="0" w:line="240" w:lineRule="auto"/>
        <w:rPr>
          <w:rFonts w:ascii="Times New Roman" w:hAnsi="Times New Roman" w:cs="Times New Roman"/>
          <w:sz w:val="24"/>
          <w:szCs w:val="24"/>
        </w:rPr>
      </w:pPr>
    </w:p>
    <w:p w14:paraId="2CFEBB80" w14:textId="0C25C676" w:rsidR="00EB056C" w:rsidRPr="00746358" w:rsidRDefault="00EB056C" w:rsidP="00746358">
      <w:pPr>
        <w:spacing w:after="0" w:line="240" w:lineRule="auto"/>
        <w:ind w:left="1080"/>
        <w:rPr>
          <w:rFonts w:ascii="Times New Roman" w:hAnsi="Times New Roman" w:cs="Times New Roman"/>
          <w:sz w:val="24"/>
          <w:szCs w:val="24"/>
        </w:rPr>
      </w:pPr>
      <w:r w:rsidRPr="00746358">
        <w:rPr>
          <w:rFonts w:ascii="Times New Roman" w:hAnsi="Times New Roman" w:cs="Times New Roman"/>
          <w:sz w:val="24"/>
          <w:szCs w:val="24"/>
        </w:rPr>
        <w:t>A COI must be on file with the PLCB for each interested party (“Applicant”), including vendors of record, tasting scheduling companies, wineries, distilleries, etc.</w:t>
      </w:r>
    </w:p>
    <w:p w14:paraId="2D043B72" w14:textId="77777777" w:rsidR="006C0C33" w:rsidRPr="00746358" w:rsidRDefault="006C0C33" w:rsidP="00746358">
      <w:pPr>
        <w:spacing w:after="0" w:line="240" w:lineRule="auto"/>
        <w:ind w:left="1080"/>
        <w:rPr>
          <w:rFonts w:ascii="Times New Roman" w:hAnsi="Times New Roman" w:cs="Times New Roman"/>
          <w:sz w:val="24"/>
          <w:szCs w:val="24"/>
        </w:rPr>
      </w:pPr>
    </w:p>
    <w:p w14:paraId="436BE2BC" w14:textId="78A7FA5D" w:rsidR="00EB056C" w:rsidRPr="00746358" w:rsidRDefault="00EB056C" w:rsidP="00746358">
      <w:pPr>
        <w:spacing w:after="0" w:line="240" w:lineRule="auto"/>
        <w:ind w:left="1080"/>
        <w:rPr>
          <w:rFonts w:ascii="Times New Roman" w:hAnsi="Times New Roman" w:cs="Times New Roman"/>
          <w:sz w:val="24"/>
          <w:szCs w:val="24"/>
        </w:rPr>
      </w:pPr>
      <w:r w:rsidRPr="00746358">
        <w:rPr>
          <w:rFonts w:ascii="Times New Roman" w:hAnsi="Times New Roman" w:cs="Times New Roman"/>
          <w:sz w:val="24"/>
          <w:szCs w:val="24"/>
        </w:rPr>
        <w:t>The COI should be an Association for Cooperative Operations Research and Development (“ACORD”) form and contain all relevant information.</w:t>
      </w:r>
    </w:p>
    <w:p w14:paraId="1CE619D8" w14:textId="77777777" w:rsidR="00EB056C" w:rsidRPr="00746358" w:rsidRDefault="00EB056C" w:rsidP="00746358">
      <w:pPr>
        <w:spacing w:after="0" w:line="240" w:lineRule="auto"/>
        <w:rPr>
          <w:rFonts w:ascii="Times New Roman" w:hAnsi="Times New Roman" w:cs="Times New Roman"/>
          <w:sz w:val="24"/>
          <w:szCs w:val="24"/>
        </w:rPr>
      </w:pPr>
    </w:p>
    <w:p w14:paraId="427A3B40" w14:textId="0C0ACDBF" w:rsidR="00EB056C" w:rsidRPr="00746358" w:rsidRDefault="00EB056C" w:rsidP="00746358">
      <w:pPr>
        <w:spacing w:after="0" w:line="240" w:lineRule="auto"/>
        <w:ind w:left="360"/>
        <w:rPr>
          <w:rFonts w:ascii="Times New Roman" w:hAnsi="Times New Roman" w:cs="Times New Roman"/>
          <w:b/>
          <w:bCs/>
          <w:sz w:val="24"/>
          <w:szCs w:val="24"/>
        </w:rPr>
      </w:pPr>
      <w:r w:rsidRPr="00746358">
        <w:rPr>
          <w:rFonts w:ascii="Times New Roman" w:hAnsi="Times New Roman" w:cs="Times New Roman"/>
          <w:b/>
          <w:bCs/>
          <w:sz w:val="24"/>
          <w:szCs w:val="24"/>
        </w:rPr>
        <w:t>Understanding Applicant’s Prerequisites to Conducting Tastings:</w:t>
      </w:r>
    </w:p>
    <w:p w14:paraId="663FE089" w14:textId="77777777" w:rsidR="00EB056C" w:rsidRPr="00746358" w:rsidRDefault="00EB056C" w:rsidP="00746358">
      <w:pPr>
        <w:spacing w:after="0" w:line="240" w:lineRule="auto"/>
        <w:rPr>
          <w:rFonts w:ascii="Times New Roman" w:hAnsi="Times New Roman" w:cs="Times New Roman"/>
          <w:sz w:val="24"/>
          <w:szCs w:val="24"/>
        </w:rPr>
      </w:pPr>
    </w:p>
    <w:p w14:paraId="3B95E340" w14:textId="56AE2EA5" w:rsidR="00EB056C" w:rsidRPr="00746358" w:rsidRDefault="00EB056C" w:rsidP="00746358">
      <w:pPr>
        <w:spacing w:after="0" w:line="240" w:lineRule="auto"/>
        <w:ind w:left="1080"/>
        <w:rPr>
          <w:rFonts w:ascii="Times New Roman" w:hAnsi="Times New Roman" w:cs="Times New Roman"/>
          <w:sz w:val="24"/>
          <w:szCs w:val="24"/>
        </w:rPr>
      </w:pPr>
      <w:r w:rsidRPr="00746358">
        <w:rPr>
          <w:rFonts w:ascii="Times New Roman" w:hAnsi="Times New Roman" w:cs="Times New Roman"/>
          <w:sz w:val="24"/>
          <w:szCs w:val="24"/>
        </w:rPr>
        <w:t>The Applicant must understand the PLCB’s insurance prerequisites that are to be unconditionally met prior to conducting in-store tastings. This includes understanding both the type</w:t>
      </w:r>
      <w:r w:rsidR="007C7E2E" w:rsidRPr="00746358">
        <w:rPr>
          <w:rFonts w:ascii="Times New Roman" w:hAnsi="Times New Roman" w:cs="Times New Roman"/>
          <w:sz w:val="24"/>
          <w:szCs w:val="24"/>
        </w:rPr>
        <w:t>s</w:t>
      </w:r>
      <w:r w:rsidRPr="00746358">
        <w:rPr>
          <w:rFonts w:ascii="Times New Roman" w:hAnsi="Times New Roman" w:cs="Times New Roman"/>
          <w:sz w:val="24"/>
          <w:szCs w:val="24"/>
        </w:rPr>
        <w:t xml:space="preserve"> of insurance coverage required, as well as the obligatory policy amounts for each type of coverage.</w:t>
      </w:r>
    </w:p>
    <w:p w14:paraId="6032993C" w14:textId="77777777" w:rsidR="006C0C33" w:rsidRPr="00746358" w:rsidRDefault="006C0C33" w:rsidP="00746358">
      <w:pPr>
        <w:spacing w:after="0" w:line="240" w:lineRule="auto"/>
        <w:ind w:left="1080"/>
        <w:rPr>
          <w:rFonts w:ascii="Times New Roman" w:hAnsi="Times New Roman" w:cs="Times New Roman"/>
          <w:sz w:val="24"/>
          <w:szCs w:val="24"/>
        </w:rPr>
      </w:pPr>
    </w:p>
    <w:p w14:paraId="003BF548" w14:textId="73405504" w:rsidR="00EB056C" w:rsidRPr="00746358" w:rsidRDefault="00EB056C" w:rsidP="00746358">
      <w:pPr>
        <w:spacing w:after="0" w:line="240" w:lineRule="auto"/>
        <w:ind w:left="1080"/>
        <w:rPr>
          <w:rFonts w:ascii="Times New Roman" w:hAnsi="Times New Roman" w:cs="Times New Roman"/>
          <w:sz w:val="24"/>
          <w:szCs w:val="24"/>
        </w:rPr>
      </w:pPr>
      <w:r w:rsidRPr="00746358">
        <w:rPr>
          <w:rFonts w:ascii="Times New Roman" w:hAnsi="Times New Roman" w:cs="Times New Roman"/>
          <w:sz w:val="24"/>
          <w:szCs w:val="24"/>
        </w:rPr>
        <w:t>By accepting the PLCB’s terms and conditions through a written agreement and providing the required insurance documentation, the Applicant is entering into a contract with the PLCB.</w:t>
      </w:r>
    </w:p>
    <w:p w14:paraId="173D7545" w14:textId="77777777" w:rsidR="00EB056C" w:rsidRPr="00746358" w:rsidRDefault="00EB056C" w:rsidP="00746358">
      <w:pPr>
        <w:spacing w:after="0" w:line="240" w:lineRule="auto"/>
        <w:rPr>
          <w:rFonts w:ascii="Times New Roman" w:hAnsi="Times New Roman" w:cs="Times New Roman"/>
          <w:b/>
          <w:bCs/>
          <w:sz w:val="24"/>
          <w:szCs w:val="24"/>
        </w:rPr>
      </w:pPr>
    </w:p>
    <w:p w14:paraId="2BC88EB1" w14:textId="7F1B110C" w:rsidR="00EB056C" w:rsidRPr="00746358" w:rsidRDefault="00EB056C" w:rsidP="00746358">
      <w:pPr>
        <w:spacing w:after="0" w:line="240" w:lineRule="auto"/>
        <w:ind w:left="360"/>
        <w:rPr>
          <w:rFonts w:ascii="Times New Roman" w:hAnsi="Times New Roman" w:cs="Times New Roman"/>
          <w:b/>
          <w:bCs/>
          <w:sz w:val="24"/>
          <w:szCs w:val="24"/>
        </w:rPr>
      </w:pPr>
      <w:r w:rsidRPr="00746358">
        <w:rPr>
          <w:rFonts w:ascii="Times New Roman" w:hAnsi="Times New Roman" w:cs="Times New Roman"/>
          <w:b/>
          <w:bCs/>
          <w:sz w:val="24"/>
          <w:szCs w:val="24"/>
        </w:rPr>
        <w:t>Minimum Coverage Requirements for Each Interested Entity:</w:t>
      </w:r>
    </w:p>
    <w:p w14:paraId="4816EE1B" w14:textId="77777777" w:rsidR="00EB056C" w:rsidRPr="00746358" w:rsidRDefault="00EB056C" w:rsidP="00746358">
      <w:pPr>
        <w:spacing w:after="0" w:line="240" w:lineRule="auto"/>
        <w:rPr>
          <w:rFonts w:ascii="Times New Roman" w:hAnsi="Times New Roman" w:cs="Times New Roman"/>
          <w:sz w:val="24"/>
          <w:szCs w:val="24"/>
        </w:rPr>
      </w:pPr>
    </w:p>
    <w:p w14:paraId="32B94AA4" w14:textId="7134E222" w:rsidR="00EB056C" w:rsidRPr="00746358" w:rsidRDefault="00EB056C" w:rsidP="00746358">
      <w:pPr>
        <w:spacing w:after="0" w:line="240" w:lineRule="auto"/>
        <w:ind w:left="1080"/>
        <w:rPr>
          <w:rFonts w:ascii="Times New Roman" w:hAnsi="Times New Roman" w:cs="Times New Roman"/>
          <w:sz w:val="24"/>
          <w:szCs w:val="24"/>
        </w:rPr>
      </w:pPr>
      <w:r w:rsidRPr="00746358">
        <w:rPr>
          <w:rFonts w:ascii="Times New Roman" w:hAnsi="Times New Roman" w:cs="Times New Roman"/>
          <w:sz w:val="24"/>
          <w:szCs w:val="24"/>
        </w:rPr>
        <w:t>General Liability Insurance:</w:t>
      </w:r>
    </w:p>
    <w:p w14:paraId="09713E56" w14:textId="35B09BC6" w:rsidR="00EB056C" w:rsidRPr="00746358" w:rsidRDefault="000404DD" w:rsidP="00746358">
      <w:pPr>
        <w:spacing w:after="0" w:line="240" w:lineRule="auto"/>
        <w:ind w:left="1080"/>
        <w:rPr>
          <w:rFonts w:ascii="Times New Roman" w:hAnsi="Times New Roman" w:cs="Times New Roman"/>
          <w:sz w:val="24"/>
          <w:szCs w:val="24"/>
        </w:rPr>
      </w:pPr>
      <w:r w:rsidRPr="00746358">
        <w:rPr>
          <w:rFonts w:ascii="Times New Roman" w:hAnsi="Times New Roman" w:cs="Times New Roman"/>
          <w:sz w:val="24"/>
          <w:szCs w:val="24"/>
        </w:rPr>
        <w:tab/>
      </w:r>
      <w:r w:rsidR="00EB056C" w:rsidRPr="00746358">
        <w:rPr>
          <w:rFonts w:ascii="Times New Roman" w:hAnsi="Times New Roman" w:cs="Times New Roman"/>
          <w:sz w:val="24"/>
          <w:szCs w:val="24"/>
        </w:rPr>
        <w:t>Minimum coverage of $1 million per occurrence.</w:t>
      </w:r>
    </w:p>
    <w:p w14:paraId="58712B07" w14:textId="5354BE97" w:rsidR="00EB056C" w:rsidRPr="00746358" w:rsidRDefault="000404DD" w:rsidP="00746358">
      <w:pPr>
        <w:spacing w:after="0" w:line="240" w:lineRule="auto"/>
        <w:ind w:left="1080"/>
        <w:rPr>
          <w:rFonts w:ascii="Times New Roman" w:hAnsi="Times New Roman" w:cs="Times New Roman"/>
          <w:sz w:val="24"/>
          <w:szCs w:val="24"/>
        </w:rPr>
      </w:pPr>
      <w:r w:rsidRPr="00746358">
        <w:rPr>
          <w:rFonts w:ascii="Times New Roman" w:hAnsi="Times New Roman" w:cs="Times New Roman"/>
          <w:sz w:val="24"/>
          <w:szCs w:val="24"/>
        </w:rPr>
        <w:tab/>
      </w:r>
      <w:r w:rsidR="00EB056C" w:rsidRPr="00746358">
        <w:rPr>
          <w:rFonts w:ascii="Times New Roman" w:hAnsi="Times New Roman" w:cs="Times New Roman"/>
          <w:sz w:val="24"/>
          <w:szCs w:val="24"/>
        </w:rPr>
        <w:t>Minimum coverage of $2 million annual aggregate.</w:t>
      </w:r>
    </w:p>
    <w:p w14:paraId="3E92C280" w14:textId="77777777" w:rsidR="006C0C33" w:rsidRPr="00746358" w:rsidRDefault="006C0C33" w:rsidP="00746358">
      <w:pPr>
        <w:spacing w:after="0" w:line="240" w:lineRule="auto"/>
        <w:ind w:left="1080"/>
        <w:rPr>
          <w:rFonts w:ascii="Times New Roman" w:hAnsi="Times New Roman" w:cs="Times New Roman"/>
          <w:sz w:val="24"/>
          <w:szCs w:val="24"/>
        </w:rPr>
      </w:pPr>
    </w:p>
    <w:p w14:paraId="088C97D1" w14:textId="47F214F5" w:rsidR="00EB056C" w:rsidRPr="00746358" w:rsidRDefault="00EB056C" w:rsidP="00746358">
      <w:pPr>
        <w:spacing w:after="0" w:line="240" w:lineRule="auto"/>
        <w:ind w:left="1080"/>
        <w:rPr>
          <w:rFonts w:ascii="Times New Roman" w:hAnsi="Times New Roman" w:cs="Times New Roman"/>
          <w:sz w:val="24"/>
          <w:szCs w:val="24"/>
        </w:rPr>
      </w:pPr>
      <w:r w:rsidRPr="00746358">
        <w:rPr>
          <w:rFonts w:ascii="Times New Roman" w:hAnsi="Times New Roman" w:cs="Times New Roman"/>
          <w:sz w:val="24"/>
          <w:szCs w:val="24"/>
        </w:rPr>
        <w:t>Liquor Liability Insurance:</w:t>
      </w:r>
    </w:p>
    <w:p w14:paraId="14A8F276" w14:textId="75208184" w:rsidR="00EB056C" w:rsidRPr="00746358" w:rsidRDefault="000404DD" w:rsidP="00746358">
      <w:pPr>
        <w:spacing w:after="0" w:line="240" w:lineRule="auto"/>
        <w:ind w:left="1080"/>
        <w:rPr>
          <w:rFonts w:ascii="Times New Roman" w:hAnsi="Times New Roman" w:cs="Times New Roman"/>
          <w:sz w:val="24"/>
          <w:szCs w:val="24"/>
        </w:rPr>
      </w:pPr>
      <w:r w:rsidRPr="00746358">
        <w:rPr>
          <w:rFonts w:ascii="Times New Roman" w:hAnsi="Times New Roman" w:cs="Times New Roman"/>
          <w:sz w:val="24"/>
          <w:szCs w:val="24"/>
        </w:rPr>
        <w:tab/>
      </w:r>
      <w:r w:rsidR="00EB056C" w:rsidRPr="00746358">
        <w:rPr>
          <w:rFonts w:ascii="Times New Roman" w:hAnsi="Times New Roman" w:cs="Times New Roman"/>
          <w:sz w:val="24"/>
          <w:szCs w:val="24"/>
        </w:rPr>
        <w:t>Minimum coverage of $1 million per occurrence.</w:t>
      </w:r>
    </w:p>
    <w:p w14:paraId="70414B30" w14:textId="7C2033D0" w:rsidR="006C0C33" w:rsidRPr="00746358" w:rsidRDefault="000404DD" w:rsidP="00746358">
      <w:pPr>
        <w:spacing w:after="0" w:line="240" w:lineRule="auto"/>
        <w:rPr>
          <w:rFonts w:ascii="Times New Roman" w:hAnsi="Times New Roman" w:cs="Times New Roman"/>
          <w:sz w:val="24"/>
          <w:szCs w:val="24"/>
        </w:rPr>
      </w:pPr>
      <w:r w:rsidRPr="00746358">
        <w:rPr>
          <w:rFonts w:ascii="Times New Roman" w:hAnsi="Times New Roman" w:cs="Times New Roman"/>
          <w:sz w:val="24"/>
          <w:szCs w:val="24"/>
        </w:rPr>
        <w:tab/>
      </w:r>
      <w:r w:rsidR="007C7E2E" w:rsidRPr="00746358">
        <w:rPr>
          <w:rFonts w:ascii="Times New Roman" w:hAnsi="Times New Roman" w:cs="Times New Roman"/>
          <w:sz w:val="24"/>
          <w:szCs w:val="24"/>
        </w:rPr>
        <w:tab/>
      </w:r>
      <w:r w:rsidR="00EB056C" w:rsidRPr="00746358">
        <w:rPr>
          <w:rFonts w:ascii="Times New Roman" w:hAnsi="Times New Roman" w:cs="Times New Roman"/>
          <w:sz w:val="24"/>
          <w:szCs w:val="24"/>
        </w:rPr>
        <w:t>Minimum coverage of $2 million annual aggregate.</w:t>
      </w:r>
    </w:p>
    <w:p w14:paraId="6CBFCB58" w14:textId="77777777" w:rsidR="00071DAE" w:rsidRPr="00746358" w:rsidRDefault="00071DAE" w:rsidP="00746358">
      <w:pPr>
        <w:spacing w:after="0" w:line="240" w:lineRule="auto"/>
        <w:ind w:left="360"/>
        <w:rPr>
          <w:rFonts w:ascii="Times New Roman" w:hAnsi="Times New Roman" w:cs="Times New Roman"/>
          <w:b/>
          <w:bCs/>
          <w:sz w:val="24"/>
          <w:szCs w:val="24"/>
        </w:rPr>
      </w:pPr>
    </w:p>
    <w:p w14:paraId="1086967B" w14:textId="34459708" w:rsidR="00EB056C" w:rsidRPr="00746358" w:rsidRDefault="00EB056C" w:rsidP="00746358">
      <w:pPr>
        <w:spacing w:after="0" w:line="240" w:lineRule="auto"/>
        <w:ind w:left="360"/>
        <w:rPr>
          <w:rFonts w:ascii="Times New Roman" w:hAnsi="Times New Roman" w:cs="Times New Roman"/>
          <w:b/>
          <w:bCs/>
          <w:sz w:val="24"/>
          <w:szCs w:val="24"/>
        </w:rPr>
      </w:pPr>
      <w:r w:rsidRPr="00746358">
        <w:rPr>
          <w:rFonts w:ascii="Times New Roman" w:hAnsi="Times New Roman" w:cs="Times New Roman"/>
          <w:b/>
          <w:bCs/>
          <w:sz w:val="24"/>
          <w:szCs w:val="24"/>
        </w:rPr>
        <w:t>Policy Documentation:</w:t>
      </w:r>
    </w:p>
    <w:p w14:paraId="3B252F31" w14:textId="77777777" w:rsidR="006C0C33" w:rsidRPr="00746358" w:rsidRDefault="006C0C33" w:rsidP="00746358">
      <w:pPr>
        <w:spacing w:after="0" w:line="240" w:lineRule="auto"/>
        <w:ind w:left="360"/>
        <w:rPr>
          <w:rFonts w:ascii="Times New Roman" w:hAnsi="Times New Roman" w:cs="Times New Roman"/>
          <w:sz w:val="24"/>
          <w:szCs w:val="24"/>
        </w:rPr>
      </w:pPr>
    </w:p>
    <w:p w14:paraId="63A95024" w14:textId="7A70AF2A" w:rsidR="006C0C33" w:rsidRPr="00746358" w:rsidRDefault="00EB056C" w:rsidP="00746358">
      <w:pPr>
        <w:pStyle w:val="ListParagraph"/>
        <w:numPr>
          <w:ilvl w:val="0"/>
          <w:numId w:val="4"/>
        </w:numPr>
        <w:spacing w:after="120" w:line="240" w:lineRule="auto"/>
        <w:contextualSpacing w:val="0"/>
        <w:rPr>
          <w:rFonts w:ascii="Times New Roman" w:hAnsi="Times New Roman" w:cs="Times New Roman"/>
          <w:sz w:val="24"/>
          <w:szCs w:val="24"/>
        </w:rPr>
      </w:pPr>
      <w:r w:rsidRPr="00746358">
        <w:rPr>
          <w:rFonts w:ascii="Times New Roman" w:hAnsi="Times New Roman" w:cs="Times New Roman"/>
          <w:sz w:val="24"/>
          <w:szCs w:val="24"/>
        </w:rPr>
        <w:t xml:space="preserve">The PLCB will not interpret or review additional policy documents such as endorsements, </w:t>
      </w:r>
      <w:proofErr w:type="gramStart"/>
      <w:r w:rsidRPr="00746358">
        <w:rPr>
          <w:rFonts w:ascii="Times New Roman" w:hAnsi="Times New Roman" w:cs="Times New Roman"/>
          <w:sz w:val="24"/>
          <w:szCs w:val="24"/>
        </w:rPr>
        <w:t>addenda</w:t>
      </w:r>
      <w:proofErr w:type="gramEnd"/>
      <w:r w:rsidRPr="00746358">
        <w:rPr>
          <w:rFonts w:ascii="Times New Roman" w:hAnsi="Times New Roman" w:cs="Times New Roman"/>
          <w:sz w:val="24"/>
          <w:szCs w:val="24"/>
        </w:rPr>
        <w:t xml:space="preserve"> or schedules. </w:t>
      </w:r>
    </w:p>
    <w:p w14:paraId="16073EEB" w14:textId="77777777" w:rsidR="006C0C33" w:rsidRPr="00746358" w:rsidRDefault="00EB056C" w:rsidP="00746358">
      <w:pPr>
        <w:pStyle w:val="ListParagraph"/>
        <w:numPr>
          <w:ilvl w:val="0"/>
          <w:numId w:val="4"/>
        </w:numPr>
        <w:spacing w:after="120" w:line="240" w:lineRule="auto"/>
        <w:contextualSpacing w:val="0"/>
        <w:rPr>
          <w:rFonts w:ascii="Times New Roman" w:hAnsi="Times New Roman" w:cs="Times New Roman"/>
          <w:sz w:val="24"/>
          <w:szCs w:val="24"/>
        </w:rPr>
      </w:pPr>
      <w:r w:rsidRPr="00746358">
        <w:rPr>
          <w:rFonts w:ascii="Times New Roman" w:hAnsi="Times New Roman" w:cs="Times New Roman"/>
          <w:sz w:val="24"/>
          <w:szCs w:val="24"/>
        </w:rPr>
        <w:t>All relevant information to support an Applicant meeting their insurance requirements must be contained in the COI’s Description section.</w:t>
      </w:r>
    </w:p>
    <w:p w14:paraId="1647B3CB" w14:textId="3356A1F6" w:rsidR="00EB056C" w:rsidRPr="00746358" w:rsidRDefault="007C7E2E" w:rsidP="00746358">
      <w:pPr>
        <w:pStyle w:val="ListParagraph"/>
        <w:numPr>
          <w:ilvl w:val="0"/>
          <w:numId w:val="4"/>
        </w:numPr>
        <w:spacing w:after="120" w:line="240" w:lineRule="auto"/>
        <w:contextualSpacing w:val="0"/>
        <w:rPr>
          <w:rFonts w:ascii="Times New Roman" w:hAnsi="Times New Roman" w:cs="Times New Roman"/>
          <w:sz w:val="24"/>
          <w:szCs w:val="24"/>
        </w:rPr>
      </w:pPr>
      <w:r w:rsidRPr="00746358">
        <w:rPr>
          <w:rFonts w:ascii="Times New Roman" w:hAnsi="Times New Roman" w:cs="Times New Roman"/>
          <w:sz w:val="24"/>
          <w:szCs w:val="24"/>
        </w:rPr>
        <w:lastRenderedPageBreak/>
        <w:t>Applicant may not</w:t>
      </w:r>
      <w:r w:rsidR="00EB056C" w:rsidRPr="00746358">
        <w:rPr>
          <w:rFonts w:ascii="Times New Roman" w:hAnsi="Times New Roman" w:cs="Times New Roman"/>
          <w:sz w:val="24"/>
          <w:szCs w:val="24"/>
        </w:rPr>
        <w:t xml:space="preserve"> attach supplemental paperwork.</w:t>
      </w:r>
    </w:p>
    <w:p w14:paraId="5BD08AD0" w14:textId="77777777" w:rsidR="006C0C33" w:rsidRPr="00746358" w:rsidRDefault="00EB056C" w:rsidP="00746358">
      <w:pPr>
        <w:pStyle w:val="ListParagraph"/>
        <w:numPr>
          <w:ilvl w:val="0"/>
          <w:numId w:val="4"/>
        </w:numPr>
        <w:spacing w:after="120" w:line="240" w:lineRule="auto"/>
        <w:contextualSpacing w:val="0"/>
        <w:rPr>
          <w:rFonts w:ascii="Times New Roman" w:hAnsi="Times New Roman" w:cs="Times New Roman"/>
          <w:sz w:val="24"/>
          <w:szCs w:val="24"/>
        </w:rPr>
      </w:pPr>
      <w:r w:rsidRPr="00746358">
        <w:rPr>
          <w:rFonts w:ascii="Times New Roman" w:hAnsi="Times New Roman" w:cs="Times New Roman"/>
          <w:sz w:val="24"/>
          <w:szCs w:val="24"/>
        </w:rPr>
        <w:t xml:space="preserve">If liquor liability coverage is included in the same policy as general liability coverage but is not as a separate line of coverage, coverage limits are doubled. </w:t>
      </w:r>
    </w:p>
    <w:p w14:paraId="57C934AF" w14:textId="7E1A8E43" w:rsidR="00EB056C" w:rsidRPr="00746358" w:rsidRDefault="00EB056C" w:rsidP="00746358">
      <w:pPr>
        <w:pStyle w:val="ListParagraph"/>
        <w:numPr>
          <w:ilvl w:val="0"/>
          <w:numId w:val="4"/>
        </w:numPr>
        <w:spacing w:after="0" w:line="240" w:lineRule="auto"/>
        <w:rPr>
          <w:rFonts w:ascii="Times New Roman" w:hAnsi="Times New Roman" w:cs="Times New Roman"/>
          <w:sz w:val="24"/>
          <w:szCs w:val="24"/>
        </w:rPr>
      </w:pPr>
      <w:r w:rsidRPr="00746358">
        <w:rPr>
          <w:rFonts w:ascii="Times New Roman" w:hAnsi="Times New Roman" w:cs="Times New Roman"/>
          <w:sz w:val="24"/>
          <w:szCs w:val="24"/>
        </w:rPr>
        <w:t>The COI must then show liquor liability limits of:</w:t>
      </w:r>
    </w:p>
    <w:p w14:paraId="5CF6F16B" w14:textId="45C0CCB4" w:rsidR="00EB056C" w:rsidRPr="00746358" w:rsidRDefault="00EB056C" w:rsidP="00746358">
      <w:pPr>
        <w:pStyle w:val="ListParagraph"/>
        <w:numPr>
          <w:ilvl w:val="1"/>
          <w:numId w:val="4"/>
        </w:numPr>
        <w:spacing w:after="0" w:line="240" w:lineRule="auto"/>
        <w:rPr>
          <w:rFonts w:ascii="Times New Roman" w:hAnsi="Times New Roman" w:cs="Times New Roman"/>
          <w:sz w:val="24"/>
          <w:szCs w:val="24"/>
        </w:rPr>
      </w:pPr>
      <w:r w:rsidRPr="00746358">
        <w:rPr>
          <w:rFonts w:ascii="Times New Roman" w:hAnsi="Times New Roman" w:cs="Times New Roman"/>
          <w:sz w:val="24"/>
          <w:szCs w:val="24"/>
        </w:rPr>
        <w:t xml:space="preserve">Minimum </w:t>
      </w:r>
      <w:r w:rsidR="007C7E2E" w:rsidRPr="00746358">
        <w:rPr>
          <w:rFonts w:ascii="Times New Roman" w:hAnsi="Times New Roman" w:cs="Times New Roman"/>
          <w:sz w:val="24"/>
          <w:szCs w:val="24"/>
        </w:rPr>
        <w:t xml:space="preserve">coverage of </w:t>
      </w:r>
      <w:r w:rsidRPr="00746358">
        <w:rPr>
          <w:rFonts w:ascii="Times New Roman" w:hAnsi="Times New Roman" w:cs="Times New Roman"/>
          <w:sz w:val="24"/>
          <w:szCs w:val="24"/>
        </w:rPr>
        <w:t>$2 million per occurrence.</w:t>
      </w:r>
    </w:p>
    <w:p w14:paraId="08987988" w14:textId="30B24B6D" w:rsidR="00EB056C" w:rsidRPr="00746358" w:rsidRDefault="00EB056C" w:rsidP="00746358">
      <w:pPr>
        <w:pStyle w:val="ListParagraph"/>
        <w:numPr>
          <w:ilvl w:val="1"/>
          <w:numId w:val="4"/>
        </w:numPr>
        <w:spacing w:after="120" w:line="240" w:lineRule="auto"/>
        <w:contextualSpacing w:val="0"/>
        <w:rPr>
          <w:rFonts w:ascii="Times New Roman" w:hAnsi="Times New Roman" w:cs="Times New Roman"/>
          <w:sz w:val="24"/>
          <w:szCs w:val="24"/>
        </w:rPr>
      </w:pPr>
      <w:r w:rsidRPr="00746358">
        <w:rPr>
          <w:rFonts w:ascii="Times New Roman" w:hAnsi="Times New Roman" w:cs="Times New Roman"/>
          <w:sz w:val="24"/>
          <w:szCs w:val="24"/>
        </w:rPr>
        <w:t xml:space="preserve">Minimum </w:t>
      </w:r>
      <w:r w:rsidR="007C7E2E" w:rsidRPr="00746358">
        <w:rPr>
          <w:rFonts w:ascii="Times New Roman" w:hAnsi="Times New Roman" w:cs="Times New Roman"/>
          <w:sz w:val="24"/>
          <w:szCs w:val="24"/>
        </w:rPr>
        <w:t xml:space="preserve">coverage of </w:t>
      </w:r>
      <w:r w:rsidRPr="00746358">
        <w:rPr>
          <w:rFonts w:ascii="Times New Roman" w:hAnsi="Times New Roman" w:cs="Times New Roman"/>
          <w:sz w:val="24"/>
          <w:szCs w:val="24"/>
        </w:rPr>
        <w:t>$4 million annual aggregate.</w:t>
      </w:r>
    </w:p>
    <w:p w14:paraId="5C7AF9D9" w14:textId="5FF3816F" w:rsidR="00EB056C" w:rsidRPr="00746358" w:rsidRDefault="00EB056C" w:rsidP="00746358">
      <w:pPr>
        <w:pStyle w:val="ListParagraph"/>
        <w:numPr>
          <w:ilvl w:val="0"/>
          <w:numId w:val="4"/>
        </w:numPr>
        <w:spacing w:after="0" w:line="240" w:lineRule="auto"/>
        <w:rPr>
          <w:rFonts w:ascii="Times New Roman" w:hAnsi="Times New Roman" w:cs="Times New Roman"/>
          <w:sz w:val="24"/>
          <w:szCs w:val="24"/>
        </w:rPr>
      </w:pPr>
      <w:r w:rsidRPr="00746358">
        <w:rPr>
          <w:rFonts w:ascii="Times New Roman" w:hAnsi="Times New Roman" w:cs="Times New Roman"/>
          <w:sz w:val="24"/>
          <w:szCs w:val="24"/>
        </w:rPr>
        <w:t>If general and liquor liability coverages are separate lines under the same policy, this must be clearly stated in the COI’s Description section.</w:t>
      </w:r>
    </w:p>
    <w:p w14:paraId="74CFD072" w14:textId="77777777" w:rsidR="00EB056C" w:rsidRPr="00746358" w:rsidRDefault="00EB056C" w:rsidP="00746358">
      <w:pPr>
        <w:spacing w:after="0" w:line="240" w:lineRule="auto"/>
        <w:rPr>
          <w:rFonts w:ascii="Times New Roman" w:hAnsi="Times New Roman" w:cs="Times New Roman"/>
          <w:sz w:val="24"/>
          <w:szCs w:val="24"/>
        </w:rPr>
      </w:pPr>
    </w:p>
    <w:p w14:paraId="637CA4B7" w14:textId="0AAB23FE" w:rsidR="00EB056C" w:rsidRPr="00746358" w:rsidRDefault="00EB056C" w:rsidP="00746358">
      <w:pPr>
        <w:spacing w:after="0" w:line="240" w:lineRule="auto"/>
        <w:ind w:left="360"/>
        <w:rPr>
          <w:rFonts w:ascii="Times New Roman" w:hAnsi="Times New Roman" w:cs="Times New Roman"/>
          <w:b/>
          <w:bCs/>
          <w:sz w:val="24"/>
          <w:szCs w:val="24"/>
        </w:rPr>
      </w:pPr>
      <w:r w:rsidRPr="00746358">
        <w:rPr>
          <w:rFonts w:ascii="Times New Roman" w:hAnsi="Times New Roman" w:cs="Times New Roman"/>
          <w:b/>
          <w:bCs/>
          <w:sz w:val="24"/>
          <w:szCs w:val="24"/>
        </w:rPr>
        <w:t>Using An Umbrella or Excess Coverage Policy to Meet Liquor Liability Coverage Requirements:</w:t>
      </w:r>
    </w:p>
    <w:p w14:paraId="3FC7F1B3" w14:textId="77777777" w:rsidR="00EB056C" w:rsidRPr="00746358" w:rsidRDefault="00EB056C" w:rsidP="00746358">
      <w:pPr>
        <w:spacing w:after="0" w:line="240" w:lineRule="auto"/>
        <w:rPr>
          <w:rFonts w:ascii="Times New Roman" w:hAnsi="Times New Roman" w:cs="Times New Roman"/>
          <w:sz w:val="24"/>
          <w:szCs w:val="24"/>
        </w:rPr>
      </w:pPr>
    </w:p>
    <w:p w14:paraId="5EC58D9A" w14:textId="77777777" w:rsidR="006C0C33" w:rsidRPr="00746358" w:rsidRDefault="00EB056C" w:rsidP="00746358">
      <w:pPr>
        <w:pStyle w:val="ListParagraph"/>
        <w:numPr>
          <w:ilvl w:val="0"/>
          <w:numId w:val="5"/>
        </w:numPr>
        <w:spacing w:after="120" w:line="240" w:lineRule="auto"/>
        <w:contextualSpacing w:val="0"/>
        <w:rPr>
          <w:rFonts w:ascii="Times New Roman" w:hAnsi="Times New Roman" w:cs="Times New Roman"/>
          <w:sz w:val="24"/>
          <w:szCs w:val="24"/>
        </w:rPr>
      </w:pPr>
      <w:r w:rsidRPr="00746358">
        <w:rPr>
          <w:rFonts w:ascii="Times New Roman" w:hAnsi="Times New Roman" w:cs="Times New Roman"/>
          <w:sz w:val="24"/>
          <w:szCs w:val="24"/>
        </w:rPr>
        <w:t xml:space="preserve">If an Applicant’s liquor liability policy does not meet the minimum coverages required by the PLCB but has an excess or umbrella policy that explicitly includes liquor liability coverage, the PLCB may accept that excess or umbrella coverage supplementation to meet policy limits when it is fully and properly documented on the COI. </w:t>
      </w:r>
    </w:p>
    <w:p w14:paraId="7490251C" w14:textId="6A9B3177" w:rsidR="00EB056C" w:rsidRPr="00746358" w:rsidRDefault="00EB056C" w:rsidP="00746358">
      <w:pPr>
        <w:pStyle w:val="ListParagraph"/>
        <w:numPr>
          <w:ilvl w:val="0"/>
          <w:numId w:val="5"/>
        </w:numPr>
        <w:spacing w:after="120" w:line="240" w:lineRule="auto"/>
        <w:contextualSpacing w:val="0"/>
        <w:rPr>
          <w:rFonts w:ascii="Times New Roman" w:hAnsi="Times New Roman" w:cs="Times New Roman"/>
          <w:sz w:val="24"/>
          <w:szCs w:val="24"/>
        </w:rPr>
      </w:pPr>
      <w:r w:rsidRPr="00746358">
        <w:rPr>
          <w:rFonts w:ascii="Times New Roman" w:hAnsi="Times New Roman" w:cs="Times New Roman"/>
          <w:sz w:val="24"/>
          <w:szCs w:val="24"/>
        </w:rPr>
        <w:t>WITHIN THE DESCRIPTION SECTION, THERE MUST BE A STATEMENT THAT THE EXCESS OR UMBRELLA POLICY COVERS LIQUOR LIABILITY.</w:t>
      </w:r>
    </w:p>
    <w:p w14:paraId="58EC8F24" w14:textId="156EE26A" w:rsidR="00EB056C" w:rsidRPr="00746358" w:rsidRDefault="00EB056C" w:rsidP="00746358">
      <w:pPr>
        <w:pStyle w:val="ListParagraph"/>
        <w:numPr>
          <w:ilvl w:val="0"/>
          <w:numId w:val="5"/>
        </w:numPr>
        <w:spacing w:after="0" w:line="240" w:lineRule="auto"/>
        <w:rPr>
          <w:rFonts w:ascii="Times New Roman" w:hAnsi="Times New Roman" w:cs="Times New Roman"/>
          <w:sz w:val="24"/>
          <w:szCs w:val="24"/>
        </w:rPr>
      </w:pPr>
      <w:r w:rsidRPr="00746358">
        <w:rPr>
          <w:rFonts w:ascii="Times New Roman" w:hAnsi="Times New Roman" w:cs="Times New Roman"/>
          <w:sz w:val="24"/>
          <w:szCs w:val="24"/>
        </w:rPr>
        <w:t xml:space="preserve">In the COI Description, </w:t>
      </w:r>
      <w:r w:rsidR="007C7E2E" w:rsidRPr="00746358">
        <w:rPr>
          <w:rFonts w:ascii="Times New Roman" w:hAnsi="Times New Roman" w:cs="Times New Roman"/>
          <w:sz w:val="24"/>
          <w:szCs w:val="24"/>
        </w:rPr>
        <w:t xml:space="preserve">Applicant must </w:t>
      </w:r>
      <w:r w:rsidRPr="00746358">
        <w:rPr>
          <w:rFonts w:ascii="Times New Roman" w:hAnsi="Times New Roman" w:cs="Times New Roman"/>
          <w:sz w:val="24"/>
          <w:szCs w:val="24"/>
        </w:rPr>
        <w:t>indicate whether the umbrella or excess coverage is standalone or follows the form of the general liability policy.</w:t>
      </w:r>
    </w:p>
    <w:p w14:paraId="2C8BD3B9" w14:textId="77777777" w:rsidR="000404DD" w:rsidRPr="00746358" w:rsidRDefault="000404DD" w:rsidP="00746358">
      <w:pPr>
        <w:spacing w:after="0" w:line="240" w:lineRule="auto"/>
        <w:ind w:left="360"/>
        <w:rPr>
          <w:rFonts w:ascii="Times New Roman" w:hAnsi="Times New Roman" w:cs="Times New Roman"/>
          <w:sz w:val="24"/>
          <w:szCs w:val="24"/>
        </w:rPr>
      </w:pPr>
    </w:p>
    <w:p w14:paraId="063C4E8B" w14:textId="398E8B89" w:rsidR="00EB056C" w:rsidRPr="00746358" w:rsidRDefault="00EB056C" w:rsidP="00746358">
      <w:pPr>
        <w:spacing w:after="0" w:line="240" w:lineRule="auto"/>
        <w:ind w:left="360"/>
        <w:rPr>
          <w:rFonts w:ascii="Times New Roman" w:hAnsi="Times New Roman" w:cs="Times New Roman"/>
          <w:b/>
          <w:bCs/>
          <w:sz w:val="24"/>
          <w:szCs w:val="24"/>
        </w:rPr>
      </w:pPr>
      <w:r w:rsidRPr="00746358">
        <w:rPr>
          <w:rFonts w:ascii="Times New Roman" w:hAnsi="Times New Roman" w:cs="Times New Roman"/>
          <w:b/>
          <w:bCs/>
          <w:sz w:val="24"/>
          <w:szCs w:val="24"/>
        </w:rPr>
        <w:t>Additional Insured:</w:t>
      </w:r>
    </w:p>
    <w:p w14:paraId="1D8FEE2B" w14:textId="77777777" w:rsidR="000404DD" w:rsidRPr="00746358" w:rsidRDefault="000404DD" w:rsidP="00746358">
      <w:pPr>
        <w:spacing w:after="0" w:line="240" w:lineRule="auto"/>
        <w:ind w:left="360"/>
        <w:rPr>
          <w:rFonts w:ascii="Times New Roman" w:hAnsi="Times New Roman" w:cs="Times New Roman"/>
          <w:b/>
          <w:bCs/>
          <w:sz w:val="24"/>
          <w:szCs w:val="24"/>
        </w:rPr>
      </w:pPr>
    </w:p>
    <w:p w14:paraId="529DE4A4" w14:textId="25E96E8A" w:rsidR="00EB056C" w:rsidRPr="00746358" w:rsidRDefault="00EB056C" w:rsidP="00746358">
      <w:pPr>
        <w:pStyle w:val="ListParagraph"/>
        <w:numPr>
          <w:ilvl w:val="0"/>
          <w:numId w:val="6"/>
        </w:numPr>
        <w:spacing w:after="120" w:line="240" w:lineRule="auto"/>
        <w:contextualSpacing w:val="0"/>
        <w:rPr>
          <w:rFonts w:ascii="Times New Roman" w:hAnsi="Times New Roman" w:cs="Times New Roman"/>
          <w:sz w:val="24"/>
          <w:szCs w:val="24"/>
        </w:rPr>
      </w:pPr>
      <w:r w:rsidRPr="00746358">
        <w:rPr>
          <w:rFonts w:ascii="Times New Roman" w:hAnsi="Times New Roman" w:cs="Times New Roman"/>
          <w:sz w:val="24"/>
          <w:szCs w:val="24"/>
        </w:rPr>
        <w:t xml:space="preserve">The PLCB must be named as an additional insured for each type of insurance used to meet PLCB coverage limits. </w:t>
      </w:r>
    </w:p>
    <w:p w14:paraId="0E593F9F" w14:textId="2BA71A26" w:rsidR="00EB056C" w:rsidRPr="00746358" w:rsidRDefault="00EB056C" w:rsidP="00746358">
      <w:pPr>
        <w:pStyle w:val="ListParagraph"/>
        <w:numPr>
          <w:ilvl w:val="0"/>
          <w:numId w:val="6"/>
        </w:numPr>
        <w:spacing w:after="120" w:line="240" w:lineRule="auto"/>
        <w:contextualSpacing w:val="0"/>
        <w:rPr>
          <w:rFonts w:ascii="Times New Roman" w:hAnsi="Times New Roman" w:cs="Times New Roman"/>
          <w:sz w:val="24"/>
          <w:szCs w:val="24"/>
        </w:rPr>
      </w:pPr>
      <w:r w:rsidRPr="00746358">
        <w:rPr>
          <w:rFonts w:ascii="Times New Roman" w:hAnsi="Times New Roman" w:cs="Times New Roman"/>
          <w:sz w:val="24"/>
          <w:szCs w:val="24"/>
        </w:rPr>
        <w:t>The PLCB does not have to be listed as an additional insured on an excess liability or umbrella coverage if the general liability and liquor liability limits individually meet the PLCB’s requirements for minimum coverage.</w:t>
      </w:r>
    </w:p>
    <w:p w14:paraId="10EA7AA6" w14:textId="3C2D7518" w:rsidR="00EB056C" w:rsidRPr="00746358" w:rsidRDefault="00EB056C" w:rsidP="00746358">
      <w:pPr>
        <w:pStyle w:val="ListParagraph"/>
        <w:numPr>
          <w:ilvl w:val="0"/>
          <w:numId w:val="6"/>
        </w:numPr>
        <w:spacing w:after="0" w:line="240" w:lineRule="auto"/>
        <w:rPr>
          <w:rFonts w:ascii="Times New Roman" w:hAnsi="Times New Roman" w:cs="Times New Roman"/>
          <w:sz w:val="24"/>
          <w:szCs w:val="24"/>
        </w:rPr>
      </w:pPr>
      <w:r w:rsidRPr="00746358">
        <w:rPr>
          <w:rFonts w:ascii="Times New Roman" w:hAnsi="Times New Roman" w:cs="Times New Roman"/>
          <w:sz w:val="24"/>
          <w:szCs w:val="24"/>
        </w:rPr>
        <w:t xml:space="preserve">Proof of the PLCB being an additional insured can be </w:t>
      </w:r>
      <w:r w:rsidR="007C7E2E" w:rsidRPr="00746358">
        <w:rPr>
          <w:rFonts w:ascii="Times New Roman" w:hAnsi="Times New Roman" w:cs="Times New Roman"/>
          <w:sz w:val="24"/>
          <w:szCs w:val="24"/>
        </w:rPr>
        <w:t xml:space="preserve">indicated </w:t>
      </w:r>
      <w:r w:rsidRPr="00746358">
        <w:rPr>
          <w:rFonts w:ascii="Times New Roman" w:hAnsi="Times New Roman" w:cs="Times New Roman"/>
          <w:sz w:val="24"/>
          <w:szCs w:val="24"/>
        </w:rPr>
        <w:t xml:space="preserve">by </w:t>
      </w:r>
      <w:r w:rsidR="00E41EB8">
        <w:rPr>
          <w:rFonts w:ascii="Times New Roman" w:hAnsi="Times New Roman" w:cs="Times New Roman"/>
          <w:sz w:val="24"/>
          <w:szCs w:val="24"/>
        </w:rPr>
        <w:t xml:space="preserve">the Applicant </w:t>
      </w:r>
      <w:r w:rsidRPr="00746358">
        <w:rPr>
          <w:rFonts w:ascii="Times New Roman" w:hAnsi="Times New Roman" w:cs="Times New Roman"/>
          <w:sz w:val="24"/>
          <w:szCs w:val="24"/>
        </w:rPr>
        <w:t>checking the “ADDL INSD” box next to each type of insurance or including relevant wording in the Description section of the COI.</w:t>
      </w:r>
    </w:p>
    <w:p w14:paraId="0E6FFB83" w14:textId="77777777" w:rsidR="00EB056C" w:rsidRPr="00746358" w:rsidRDefault="00EB056C" w:rsidP="00746358">
      <w:pPr>
        <w:spacing w:after="0" w:line="240" w:lineRule="auto"/>
        <w:rPr>
          <w:rFonts w:ascii="Times New Roman" w:hAnsi="Times New Roman" w:cs="Times New Roman"/>
          <w:sz w:val="24"/>
          <w:szCs w:val="24"/>
        </w:rPr>
      </w:pPr>
    </w:p>
    <w:p w14:paraId="791095D2" w14:textId="5061CE8A" w:rsidR="00EB056C" w:rsidRPr="00746358" w:rsidRDefault="00EB056C" w:rsidP="00746358">
      <w:pPr>
        <w:spacing w:after="0" w:line="240" w:lineRule="auto"/>
        <w:ind w:left="360"/>
        <w:rPr>
          <w:rFonts w:ascii="Times New Roman" w:hAnsi="Times New Roman" w:cs="Times New Roman"/>
          <w:b/>
          <w:bCs/>
          <w:sz w:val="24"/>
          <w:szCs w:val="24"/>
        </w:rPr>
      </w:pPr>
      <w:r w:rsidRPr="00746358">
        <w:rPr>
          <w:rFonts w:ascii="Times New Roman" w:hAnsi="Times New Roman" w:cs="Times New Roman"/>
          <w:b/>
          <w:bCs/>
          <w:sz w:val="24"/>
          <w:szCs w:val="24"/>
        </w:rPr>
        <w:t>COI Submission:</w:t>
      </w:r>
    </w:p>
    <w:p w14:paraId="3650D448" w14:textId="77777777" w:rsidR="000404DD" w:rsidRPr="00746358" w:rsidRDefault="000404DD" w:rsidP="00746358">
      <w:pPr>
        <w:spacing w:after="0" w:line="240" w:lineRule="auto"/>
        <w:ind w:left="360"/>
        <w:rPr>
          <w:rFonts w:ascii="Times New Roman" w:hAnsi="Times New Roman" w:cs="Times New Roman"/>
          <w:b/>
          <w:bCs/>
          <w:sz w:val="24"/>
          <w:szCs w:val="24"/>
        </w:rPr>
      </w:pPr>
    </w:p>
    <w:p w14:paraId="0C509333" w14:textId="7AEBA3D6" w:rsidR="00EB056C" w:rsidRPr="00746358" w:rsidRDefault="00EB056C" w:rsidP="00746358">
      <w:pPr>
        <w:pStyle w:val="ListParagraph"/>
        <w:numPr>
          <w:ilvl w:val="0"/>
          <w:numId w:val="7"/>
        </w:numPr>
        <w:spacing w:after="0" w:line="240" w:lineRule="auto"/>
        <w:rPr>
          <w:rFonts w:ascii="Times New Roman" w:hAnsi="Times New Roman" w:cs="Times New Roman"/>
          <w:sz w:val="24"/>
          <w:szCs w:val="24"/>
        </w:rPr>
      </w:pPr>
      <w:r w:rsidRPr="00746358">
        <w:rPr>
          <w:rFonts w:ascii="Times New Roman" w:hAnsi="Times New Roman" w:cs="Times New Roman"/>
          <w:sz w:val="24"/>
          <w:szCs w:val="24"/>
        </w:rPr>
        <w:t>No tastings will be scheduled until all required COIs are received and approved by the PLCB.</w:t>
      </w:r>
    </w:p>
    <w:p w14:paraId="0A2BD363" w14:textId="4879F565" w:rsidR="00EB056C" w:rsidRPr="00746358" w:rsidRDefault="00EB056C" w:rsidP="00746358">
      <w:pPr>
        <w:pStyle w:val="ListParagraph"/>
        <w:numPr>
          <w:ilvl w:val="0"/>
          <w:numId w:val="7"/>
        </w:numPr>
        <w:spacing w:after="0" w:line="240" w:lineRule="auto"/>
        <w:rPr>
          <w:rFonts w:ascii="Times New Roman" w:hAnsi="Times New Roman" w:cs="Times New Roman"/>
          <w:sz w:val="24"/>
          <w:szCs w:val="24"/>
        </w:rPr>
      </w:pPr>
      <w:r w:rsidRPr="00746358">
        <w:rPr>
          <w:rFonts w:ascii="Times New Roman" w:hAnsi="Times New Roman" w:cs="Times New Roman"/>
          <w:sz w:val="24"/>
          <w:szCs w:val="24"/>
        </w:rPr>
        <w:t>If a COI is expired, no tastings will be scheduled until an updated COI meeting all the necessary coverage requirements is provided.</w:t>
      </w:r>
    </w:p>
    <w:p w14:paraId="4E5937DC" w14:textId="77777777" w:rsidR="00EB056C" w:rsidRPr="00EB056C" w:rsidRDefault="00EB056C" w:rsidP="00746358">
      <w:pPr>
        <w:spacing w:after="0" w:line="240" w:lineRule="auto"/>
        <w:rPr>
          <w:rFonts w:ascii="Arial" w:hAnsi="Arial" w:cs="Arial"/>
          <w:sz w:val="24"/>
          <w:szCs w:val="24"/>
        </w:rPr>
      </w:pPr>
    </w:p>
    <w:p w14:paraId="542BFA7F" w14:textId="77777777" w:rsidR="0017213C" w:rsidRDefault="0017213C" w:rsidP="00746358">
      <w:pPr>
        <w:spacing w:line="240" w:lineRule="auto"/>
        <w:rPr>
          <w:rFonts w:ascii="Arial" w:hAnsi="Arial" w:cs="Arial"/>
          <w:sz w:val="24"/>
          <w:szCs w:val="24"/>
        </w:rPr>
      </w:pPr>
    </w:p>
    <w:p w14:paraId="473A78FD" w14:textId="7B4EB370" w:rsidR="0017213C" w:rsidRPr="00DC4FF1" w:rsidRDefault="0017213C" w:rsidP="00746358">
      <w:pPr>
        <w:spacing w:line="240" w:lineRule="auto"/>
        <w:rPr>
          <w:rFonts w:ascii="Arial" w:hAnsi="Arial" w:cs="Arial"/>
          <w:sz w:val="24"/>
          <w:szCs w:val="24"/>
        </w:rPr>
      </w:pPr>
    </w:p>
    <w:sectPr w:rsidR="0017213C" w:rsidRPr="00DC4F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82F3" w14:textId="77777777" w:rsidR="00C23FEF" w:rsidRDefault="00C23FEF" w:rsidP="00DC4FF1">
      <w:pPr>
        <w:spacing w:after="0" w:line="240" w:lineRule="auto"/>
      </w:pPr>
      <w:r>
        <w:separator/>
      </w:r>
    </w:p>
  </w:endnote>
  <w:endnote w:type="continuationSeparator" w:id="0">
    <w:p w14:paraId="44B254D1" w14:textId="77777777" w:rsidR="00C23FEF" w:rsidRDefault="00C23FEF" w:rsidP="00DC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734354"/>
      <w:docPartObj>
        <w:docPartGallery w:val="Page Numbers (Bottom of Page)"/>
        <w:docPartUnique/>
      </w:docPartObj>
    </w:sdtPr>
    <w:sdtEndPr>
      <w:rPr>
        <w:noProof/>
      </w:rPr>
    </w:sdtEndPr>
    <w:sdtContent>
      <w:p w14:paraId="534CADDF" w14:textId="6E1DFB8C" w:rsidR="007E72D0" w:rsidRDefault="007E72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9A5FC7" w14:textId="77777777" w:rsidR="00DC4FF1" w:rsidRDefault="00DC4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23F9" w14:textId="77777777" w:rsidR="00C23FEF" w:rsidRDefault="00C23FEF" w:rsidP="00DC4FF1">
      <w:pPr>
        <w:spacing w:after="0" w:line="240" w:lineRule="auto"/>
      </w:pPr>
      <w:r>
        <w:separator/>
      </w:r>
    </w:p>
  </w:footnote>
  <w:footnote w:type="continuationSeparator" w:id="0">
    <w:p w14:paraId="3699B31D" w14:textId="77777777" w:rsidR="00C23FEF" w:rsidRDefault="00C23FEF" w:rsidP="00DC4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913E" w14:textId="5B0E0CF9" w:rsidR="007C7E2E" w:rsidRPr="00746358" w:rsidRDefault="007C7E2E" w:rsidP="007C7E2E">
    <w:pPr>
      <w:spacing w:line="240" w:lineRule="auto"/>
      <w:rPr>
        <w:rFonts w:ascii="Arial" w:hAnsi="Arial" w:cs="Arial"/>
        <w:sz w:val="20"/>
        <w:szCs w:val="20"/>
      </w:rPr>
    </w:pPr>
    <w:r w:rsidRPr="00746358">
      <w:rPr>
        <w:rFonts w:ascii="Arial" w:hAnsi="Arial" w:cs="Arial"/>
        <w:sz w:val="20"/>
        <w:szCs w:val="20"/>
      </w:rPr>
      <w:fldChar w:fldCharType="begin"/>
    </w:r>
    <w:r w:rsidRPr="00746358">
      <w:rPr>
        <w:rFonts w:ascii="Arial" w:hAnsi="Arial" w:cs="Arial"/>
        <w:sz w:val="20"/>
        <w:szCs w:val="20"/>
      </w:rPr>
      <w:instrText xml:space="preserve"> DATE \@ "M/d/yyyy" </w:instrText>
    </w:r>
    <w:r w:rsidRPr="00746358">
      <w:rPr>
        <w:rFonts w:ascii="Arial" w:hAnsi="Arial" w:cs="Arial"/>
        <w:sz w:val="20"/>
        <w:szCs w:val="20"/>
      </w:rPr>
      <w:fldChar w:fldCharType="separate"/>
    </w:r>
    <w:r w:rsidR="00482EF1">
      <w:rPr>
        <w:rFonts w:ascii="Arial" w:hAnsi="Arial" w:cs="Arial"/>
        <w:noProof/>
        <w:sz w:val="20"/>
        <w:szCs w:val="20"/>
      </w:rPr>
      <w:t>5/29/2024</w:t>
    </w:r>
    <w:r w:rsidRPr="00746358">
      <w:rPr>
        <w:rFonts w:ascii="Arial" w:hAnsi="Arial" w:cs="Arial"/>
        <w:sz w:val="20"/>
        <w:szCs w:val="20"/>
      </w:rPr>
      <w:fldChar w:fldCharType="end"/>
    </w:r>
  </w:p>
  <w:p w14:paraId="600BCC1F" w14:textId="77777777" w:rsidR="007C7E2E" w:rsidRDefault="007C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E37"/>
    <w:multiLevelType w:val="hybridMultilevel"/>
    <w:tmpl w:val="16F897CC"/>
    <w:lvl w:ilvl="0" w:tplc="86E481EA">
      <w:start w:val="1"/>
      <w:numFmt w:val="decimal"/>
      <w:lvlText w:val="%1."/>
      <w:lvlJc w:val="left"/>
      <w:pPr>
        <w:ind w:left="1080" w:hanging="720"/>
      </w:pPr>
      <w:rPr>
        <w:rFonts w:hint="default"/>
      </w:rPr>
    </w:lvl>
    <w:lvl w:ilvl="1" w:tplc="D4AEB5C2">
      <w:start w:val="1"/>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85A6C"/>
    <w:multiLevelType w:val="hybridMultilevel"/>
    <w:tmpl w:val="53F0A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D45C1"/>
    <w:multiLevelType w:val="hybridMultilevel"/>
    <w:tmpl w:val="78EED0EA"/>
    <w:lvl w:ilvl="0" w:tplc="86E481E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A33A4"/>
    <w:multiLevelType w:val="hybridMultilevel"/>
    <w:tmpl w:val="C778B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4B03B4"/>
    <w:multiLevelType w:val="hybridMultilevel"/>
    <w:tmpl w:val="74427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6551DD"/>
    <w:multiLevelType w:val="hybridMultilevel"/>
    <w:tmpl w:val="9098A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D3539E"/>
    <w:multiLevelType w:val="hybridMultilevel"/>
    <w:tmpl w:val="27123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756434">
    <w:abstractNumId w:val="6"/>
  </w:num>
  <w:num w:numId="2" w16cid:durableId="1007749735">
    <w:abstractNumId w:val="0"/>
  </w:num>
  <w:num w:numId="3" w16cid:durableId="1025669642">
    <w:abstractNumId w:val="2"/>
  </w:num>
  <w:num w:numId="4" w16cid:durableId="50542877">
    <w:abstractNumId w:val="5"/>
  </w:num>
  <w:num w:numId="5" w16cid:durableId="840240239">
    <w:abstractNumId w:val="1"/>
  </w:num>
  <w:num w:numId="6" w16cid:durableId="875893168">
    <w:abstractNumId w:val="4"/>
  </w:num>
  <w:num w:numId="7" w16cid:durableId="617175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F1"/>
    <w:rsid w:val="00014AD8"/>
    <w:rsid w:val="000350B5"/>
    <w:rsid w:val="000404DD"/>
    <w:rsid w:val="00071DAE"/>
    <w:rsid w:val="000E319A"/>
    <w:rsid w:val="00122E90"/>
    <w:rsid w:val="0015172B"/>
    <w:rsid w:val="0017213C"/>
    <w:rsid w:val="00201099"/>
    <w:rsid w:val="00256027"/>
    <w:rsid w:val="002741E1"/>
    <w:rsid w:val="00287FF7"/>
    <w:rsid w:val="003434F7"/>
    <w:rsid w:val="003B7B0D"/>
    <w:rsid w:val="00482EF1"/>
    <w:rsid w:val="004B163B"/>
    <w:rsid w:val="005736FD"/>
    <w:rsid w:val="00656C5E"/>
    <w:rsid w:val="006649C7"/>
    <w:rsid w:val="006C0C33"/>
    <w:rsid w:val="00746358"/>
    <w:rsid w:val="00781C44"/>
    <w:rsid w:val="007C7E2E"/>
    <w:rsid w:val="007E72D0"/>
    <w:rsid w:val="00820419"/>
    <w:rsid w:val="008718DC"/>
    <w:rsid w:val="008919D6"/>
    <w:rsid w:val="008A1F58"/>
    <w:rsid w:val="008F3ACF"/>
    <w:rsid w:val="00946EA3"/>
    <w:rsid w:val="00990371"/>
    <w:rsid w:val="00A2647C"/>
    <w:rsid w:val="00A7289C"/>
    <w:rsid w:val="00B8274A"/>
    <w:rsid w:val="00C23FEF"/>
    <w:rsid w:val="00CC329F"/>
    <w:rsid w:val="00DC4FF1"/>
    <w:rsid w:val="00E41EB8"/>
    <w:rsid w:val="00EB056C"/>
    <w:rsid w:val="00ED6108"/>
    <w:rsid w:val="00EE65DC"/>
    <w:rsid w:val="00FC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019AE"/>
  <w15:chartTrackingRefBased/>
  <w15:docId w15:val="{F9F8A30A-92F2-4C83-BB5E-5DF2D5D4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FF1"/>
  </w:style>
  <w:style w:type="paragraph" w:styleId="Footer">
    <w:name w:val="footer"/>
    <w:basedOn w:val="Normal"/>
    <w:link w:val="FooterChar"/>
    <w:uiPriority w:val="99"/>
    <w:unhideWhenUsed/>
    <w:rsid w:val="00DC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FF1"/>
  </w:style>
  <w:style w:type="paragraph" w:styleId="Revision">
    <w:name w:val="Revision"/>
    <w:hidden/>
    <w:uiPriority w:val="99"/>
    <w:semiHidden/>
    <w:rsid w:val="0015172B"/>
    <w:pPr>
      <w:spacing w:after="0" w:line="240" w:lineRule="auto"/>
    </w:pPr>
  </w:style>
  <w:style w:type="character" w:styleId="CommentReference">
    <w:name w:val="annotation reference"/>
    <w:basedOn w:val="DefaultParagraphFont"/>
    <w:uiPriority w:val="99"/>
    <w:semiHidden/>
    <w:unhideWhenUsed/>
    <w:rsid w:val="00781C44"/>
    <w:rPr>
      <w:sz w:val="16"/>
      <w:szCs w:val="16"/>
    </w:rPr>
  </w:style>
  <w:style w:type="paragraph" w:styleId="CommentText">
    <w:name w:val="annotation text"/>
    <w:basedOn w:val="Normal"/>
    <w:link w:val="CommentTextChar"/>
    <w:uiPriority w:val="99"/>
    <w:unhideWhenUsed/>
    <w:rsid w:val="00781C44"/>
    <w:pPr>
      <w:spacing w:line="240" w:lineRule="auto"/>
    </w:pPr>
    <w:rPr>
      <w:sz w:val="20"/>
      <w:szCs w:val="20"/>
    </w:rPr>
  </w:style>
  <w:style w:type="character" w:customStyle="1" w:styleId="CommentTextChar">
    <w:name w:val="Comment Text Char"/>
    <w:basedOn w:val="DefaultParagraphFont"/>
    <w:link w:val="CommentText"/>
    <w:uiPriority w:val="99"/>
    <w:rsid w:val="00781C44"/>
    <w:rPr>
      <w:sz w:val="20"/>
      <w:szCs w:val="20"/>
    </w:rPr>
  </w:style>
  <w:style w:type="paragraph" w:styleId="CommentSubject">
    <w:name w:val="annotation subject"/>
    <w:basedOn w:val="CommentText"/>
    <w:next w:val="CommentText"/>
    <w:link w:val="CommentSubjectChar"/>
    <w:uiPriority w:val="99"/>
    <w:semiHidden/>
    <w:unhideWhenUsed/>
    <w:rsid w:val="00781C44"/>
    <w:rPr>
      <w:b/>
      <w:bCs/>
    </w:rPr>
  </w:style>
  <w:style w:type="character" w:customStyle="1" w:styleId="CommentSubjectChar">
    <w:name w:val="Comment Subject Char"/>
    <w:basedOn w:val="CommentTextChar"/>
    <w:link w:val="CommentSubject"/>
    <w:uiPriority w:val="99"/>
    <w:semiHidden/>
    <w:rsid w:val="00781C44"/>
    <w:rPr>
      <w:b/>
      <w:bCs/>
      <w:sz w:val="20"/>
      <w:szCs w:val="20"/>
    </w:rPr>
  </w:style>
  <w:style w:type="character" w:styleId="Hyperlink">
    <w:name w:val="Hyperlink"/>
    <w:basedOn w:val="DefaultParagraphFont"/>
    <w:uiPriority w:val="99"/>
    <w:unhideWhenUsed/>
    <w:rsid w:val="008919D6"/>
    <w:rPr>
      <w:color w:val="0563C1" w:themeColor="hyperlink"/>
      <w:u w:val="single"/>
    </w:rPr>
  </w:style>
  <w:style w:type="character" w:styleId="UnresolvedMention">
    <w:name w:val="Unresolved Mention"/>
    <w:basedOn w:val="DefaultParagraphFont"/>
    <w:uiPriority w:val="99"/>
    <w:semiHidden/>
    <w:unhideWhenUsed/>
    <w:rsid w:val="008919D6"/>
    <w:rPr>
      <w:color w:val="605E5C"/>
      <w:shd w:val="clear" w:color="auto" w:fill="E1DFDD"/>
    </w:rPr>
  </w:style>
  <w:style w:type="paragraph" w:styleId="ListParagraph">
    <w:name w:val="List Paragraph"/>
    <w:basedOn w:val="Normal"/>
    <w:uiPriority w:val="34"/>
    <w:qFormat/>
    <w:rsid w:val="00EB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F77EBE1795A4BB422B8D48CF75662" ma:contentTypeVersion="1" ma:contentTypeDescription="Create a new document." ma:contentTypeScope="" ma:versionID="5a80f6c8d13ee157d715746d4fe66435">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7AA28-139C-438A-B87F-AD2950D22D1E}"/>
</file>

<file path=customXml/itemProps2.xml><?xml version="1.0" encoding="utf-8"?>
<ds:datastoreItem xmlns:ds="http://schemas.openxmlformats.org/officeDocument/2006/customXml" ds:itemID="{1D2E4343-2E94-40CA-8478-1E3D3BA0637A}"/>
</file>

<file path=customXml/itemProps3.xml><?xml version="1.0" encoding="utf-8"?>
<ds:datastoreItem xmlns:ds="http://schemas.openxmlformats.org/officeDocument/2006/customXml" ds:itemID="{8D7940B9-CC6B-41F1-B3AA-CAE1C66387BF}"/>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3105</Characters>
  <Application>Microsoft Office Word</Application>
  <DocSecurity>10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PLCB Vendor In-Store Tasting Insurance Requirements</dc:title>
  <dc:subject/>
  <dc:creator>Kutz, Melissa</dc:creator>
  <cp:keywords/>
  <dc:description/>
  <cp:lastModifiedBy>Geist, Heidi</cp:lastModifiedBy>
  <cp:revision>5</cp:revision>
  <dcterms:created xsi:type="dcterms:W3CDTF">2024-05-29T16:14:00Z</dcterms:created>
  <dcterms:modified xsi:type="dcterms:W3CDTF">2024-05-29T16:23:00Z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0x0101003EFF77EBE1795A4BB422B8D48CF75662</vt:lpwstr>
  </property>
  <property fmtid="{D5CDD505-2E9C-101B-9397-08002B2CF9AE}" pid="3" name="Order">
    <vt:r8>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